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2037" w:rsidRDefault="00072037" w:rsidP="00072037">
      <w:pPr>
        <w:spacing w:after="0" w:line="240" w:lineRule="auto"/>
        <w:jc w:val="center"/>
        <w:rPr>
          <w:rFonts w:ascii="Times New Roman" w:hAnsi="Times New Roman" w:cs="Times New Roman"/>
          <w:sz w:val="28"/>
          <w:szCs w:val="28"/>
        </w:rPr>
      </w:pPr>
      <w:proofErr w:type="spellStart"/>
      <w:r w:rsidRPr="00072037">
        <w:rPr>
          <w:rFonts w:ascii="Times New Roman" w:hAnsi="Times New Roman" w:cs="Times New Roman"/>
          <w:sz w:val="28"/>
          <w:szCs w:val="28"/>
        </w:rPr>
        <w:t>Дәріс</w:t>
      </w:r>
      <w:proofErr w:type="spellEnd"/>
      <w:r w:rsidRPr="00072037">
        <w:rPr>
          <w:rFonts w:ascii="Times New Roman" w:hAnsi="Times New Roman" w:cs="Times New Roman"/>
          <w:sz w:val="28"/>
          <w:szCs w:val="28"/>
        </w:rPr>
        <w:t xml:space="preserve"> 4.</w:t>
      </w:r>
    </w:p>
    <w:p w:rsidR="0072229F" w:rsidRDefault="00072037" w:rsidP="00072037">
      <w:pPr>
        <w:spacing w:after="0" w:line="240" w:lineRule="auto"/>
        <w:jc w:val="center"/>
        <w:rPr>
          <w:rFonts w:ascii="Times New Roman" w:hAnsi="Times New Roman" w:cs="Times New Roman"/>
          <w:sz w:val="28"/>
          <w:szCs w:val="28"/>
          <w:lang w:val="kk-KZ"/>
        </w:rPr>
      </w:pPr>
      <w:r w:rsidRPr="00072037">
        <w:rPr>
          <w:rFonts w:ascii="Times New Roman" w:hAnsi="Times New Roman" w:cs="Times New Roman"/>
          <w:sz w:val="28"/>
          <w:szCs w:val="28"/>
        </w:rPr>
        <w:t xml:space="preserve"> </w:t>
      </w:r>
      <w:proofErr w:type="spellStart"/>
      <w:r w:rsidRPr="00072037">
        <w:rPr>
          <w:rFonts w:ascii="Times New Roman" w:hAnsi="Times New Roman" w:cs="Times New Roman"/>
          <w:sz w:val="28"/>
          <w:szCs w:val="28"/>
        </w:rPr>
        <w:t>Бюджеттік</w:t>
      </w:r>
      <w:proofErr w:type="spellEnd"/>
      <w:r w:rsidRPr="00072037">
        <w:rPr>
          <w:rFonts w:ascii="Times New Roman" w:hAnsi="Times New Roman" w:cs="Times New Roman"/>
          <w:sz w:val="28"/>
          <w:szCs w:val="28"/>
        </w:rPr>
        <w:t xml:space="preserve"> </w:t>
      </w:r>
      <w:r>
        <w:rPr>
          <w:rFonts w:ascii="Times New Roman" w:hAnsi="Times New Roman" w:cs="Times New Roman"/>
          <w:sz w:val="28"/>
          <w:szCs w:val="28"/>
        </w:rPr>
        <w:t>ж</w:t>
      </w:r>
      <w:r>
        <w:rPr>
          <w:rFonts w:ascii="Times New Roman" w:hAnsi="Times New Roman" w:cs="Times New Roman"/>
          <w:sz w:val="28"/>
          <w:szCs w:val="28"/>
          <w:lang w:val="kk-KZ"/>
        </w:rPr>
        <w:t>іктеме</w:t>
      </w:r>
    </w:p>
    <w:p w:rsidR="00072037" w:rsidRPr="00072037" w:rsidRDefault="00072037" w:rsidP="00072037">
      <w:pPr>
        <w:spacing w:after="0" w:line="240" w:lineRule="auto"/>
        <w:rPr>
          <w:rFonts w:ascii="Times New Roman" w:hAnsi="Times New Roman" w:cs="Times New Roman"/>
          <w:sz w:val="28"/>
          <w:szCs w:val="28"/>
          <w:lang w:val="kk-KZ"/>
        </w:rPr>
      </w:pPr>
      <w:r w:rsidRPr="00072037">
        <w:rPr>
          <w:rFonts w:ascii="Times New Roman" w:hAnsi="Times New Roman" w:cs="Times New Roman"/>
          <w:sz w:val="28"/>
          <w:szCs w:val="28"/>
          <w:lang w:val="kk-KZ"/>
        </w:rPr>
        <w:t>Дәрістің мақсаты бюджеттік жіктеудің құрылымымен және жалпы принциптерімен танысу.</w:t>
      </w:r>
    </w:p>
    <w:p w:rsidR="00072037" w:rsidRPr="00072037" w:rsidRDefault="00072037" w:rsidP="00072037">
      <w:pPr>
        <w:spacing w:after="0" w:line="240" w:lineRule="auto"/>
        <w:rPr>
          <w:rFonts w:ascii="Times New Roman" w:hAnsi="Times New Roman" w:cs="Times New Roman"/>
          <w:sz w:val="28"/>
          <w:szCs w:val="28"/>
          <w:u w:val="single"/>
          <w:lang w:val="kk-KZ"/>
        </w:rPr>
      </w:pPr>
      <w:r w:rsidRPr="00072037">
        <w:rPr>
          <w:rFonts w:ascii="Times New Roman" w:hAnsi="Times New Roman" w:cs="Times New Roman"/>
          <w:sz w:val="28"/>
          <w:szCs w:val="28"/>
          <w:u w:val="single"/>
          <w:lang w:val="kk-KZ"/>
        </w:rPr>
        <w:t>Тақырыпқа сұрақтар:</w:t>
      </w:r>
    </w:p>
    <w:p w:rsidR="00072037" w:rsidRPr="00072037" w:rsidRDefault="00072037" w:rsidP="00072037">
      <w:pPr>
        <w:spacing w:after="0" w:line="240" w:lineRule="auto"/>
        <w:rPr>
          <w:rFonts w:ascii="Times New Roman" w:hAnsi="Times New Roman" w:cs="Times New Roman"/>
          <w:sz w:val="28"/>
          <w:szCs w:val="28"/>
          <w:lang w:val="kk-KZ"/>
        </w:rPr>
      </w:pPr>
      <w:r w:rsidRPr="00072037">
        <w:rPr>
          <w:rFonts w:ascii="Times New Roman" w:hAnsi="Times New Roman" w:cs="Times New Roman"/>
          <w:sz w:val="28"/>
          <w:szCs w:val="28"/>
          <w:lang w:val="kk-KZ"/>
        </w:rPr>
        <w:t>1. Бюджеттік жіктеудің рөлі мен маңызы.</w:t>
      </w:r>
    </w:p>
    <w:p w:rsidR="00072037" w:rsidRDefault="00072037" w:rsidP="00072037">
      <w:pPr>
        <w:spacing w:after="0" w:line="240" w:lineRule="auto"/>
        <w:rPr>
          <w:rFonts w:ascii="Times New Roman" w:hAnsi="Times New Roman" w:cs="Times New Roman"/>
          <w:sz w:val="28"/>
          <w:szCs w:val="28"/>
          <w:lang w:val="kk-KZ"/>
        </w:rPr>
      </w:pPr>
      <w:r w:rsidRPr="00072037">
        <w:rPr>
          <w:rFonts w:ascii="Times New Roman" w:hAnsi="Times New Roman" w:cs="Times New Roman"/>
          <w:sz w:val="28"/>
          <w:szCs w:val="28"/>
          <w:lang w:val="kk-KZ"/>
        </w:rPr>
        <w:t>2. Экономикалық белгісі бойынша бюджеттік жіктеудің ерекшеліктері.</w:t>
      </w:r>
    </w:p>
    <w:p w:rsidR="00072037" w:rsidRDefault="00072037" w:rsidP="00072037">
      <w:pPr>
        <w:spacing w:after="0" w:line="240" w:lineRule="auto"/>
        <w:rPr>
          <w:rFonts w:ascii="Times New Roman" w:hAnsi="Times New Roman" w:cs="Times New Roman"/>
          <w:sz w:val="28"/>
          <w:szCs w:val="28"/>
          <w:lang w:val="kk-KZ"/>
        </w:rPr>
      </w:pP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1. Елдің бірыңғай Бюджет жүйесі шеңберінде кірістер мен шығыстарды жоспарлау мен есепке алуды қамтамасыз ету мақсатында олар қаражаттың атаулы түсуі және бөлінуі қағидаты бойынша жіктеледі. Бюджеттік жіктеу-бұл мемлекеттің қаржы органдарының барлық бюджеттік қызметінің негізіне алынған біртекті белгілер бойынша бюджет кірістері мен шығыстарының жүйелендірілген топтамасы.</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Бюджеттік жіктеудің негізінде кірістерді қалыптастырудың және қаражаттың бағыты, олардың құрамы мен құрылымы туралы Әлеуметтік-экономикалық, ведомстволық және аумақтық бөлінісі туралы түсінік беретін көрсеткіштерді бөлу жатыр. Топтастырудың анықтығы мен негізділігі — бюджеттік жіктеуге қойылатын маңызды талаптар.</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Бюджеттік </w:t>
      </w:r>
      <w:r>
        <w:rPr>
          <w:rFonts w:ascii="Times New Roman" w:hAnsi="Times New Roman" w:cs="Times New Roman"/>
          <w:sz w:val="28"/>
          <w:szCs w:val="28"/>
          <w:lang w:val="kk-KZ"/>
        </w:rPr>
        <w:t>жіктеме</w:t>
      </w:r>
      <w:r w:rsidRPr="00072037">
        <w:rPr>
          <w:rFonts w:ascii="Times New Roman" w:hAnsi="Times New Roman" w:cs="Times New Roman"/>
          <w:sz w:val="28"/>
          <w:szCs w:val="28"/>
          <w:lang w:val="kk-KZ"/>
        </w:rPr>
        <w:t xml:space="preserve"> элементтері бойынша топтастырылған деректерді пайдалану бюджеттік ресурстар қозғалысының нақты көрінісін көруге және экономикалық және әлеуметтік процестердің барысына белсенді әсер етуге мүмкіндік береді.</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Жоспарлы және есептік деректерді салыстыру, тиісті көрсеткіштерді салыстыру және талдау бюджет қорларын қалыптастыру және пайдалану, негізгі ақша ресурстарын экономикалық және әлеуметтік дамудың негізгі бағыттарына шоғырландыру туралы қорытындылар мен ұсыныстар жасауға мүмкіндік береді. Кірістер мен шығыстарды нақтылау бюджетке енгізілген деректерді тексеруді, біртекті ведомстволарды, мекемелерді, бірнеше жылдағы аумақтық бюджеттерді қаржыландырудың жеке жоспарларын салыстыруды, түсімдер динамикасын және әртүрлі кірістер мен шығыстардың үлес салмағын немесе кез-келген қажеттіліктерді қанағаттандыру дәрежесін анықтауды жеңілдетеді. Бюджеттік сыныптама бюджеттің мемлекеттің экономикалық және әлеуметтік даму жоспарларымен, болжамдарымен және бағдарламаларымен, министрліктер мен ведомстволардың, ұйымдар мен мекемелердің қаржылық жоспарларымен тығыз байланысын қамтамасыз етеді; жеке қаржылық жоспарларды жиынтыққа біріктіруге мүмкіндік береді, жиынтық жоспарлар мен бюджеттік суреттер арасындағы байланысты қамтамасыз етеді.</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Қазақстан Республикасында бірыңғай бюджеттік сыныптама объектілерге топтастыру кодтарын бере отырып, бюджет түсімдері мен шығыстарын функционалдық, ведомстволық және экономикалық сипаттамалар бойынша топтастыру болып табылады. Бірыңғай бюджеттік сыныптама бюджет жүйесінің барлық деңгейлеріндегі бюджеттер </w:t>
      </w:r>
      <w:r w:rsidRPr="00072037">
        <w:rPr>
          <w:rFonts w:ascii="Times New Roman" w:hAnsi="Times New Roman" w:cs="Times New Roman"/>
          <w:sz w:val="28"/>
          <w:szCs w:val="28"/>
          <w:lang w:val="kk-KZ"/>
        </w:rPr>
        <w:lastRenderedPageBreak/>
        <w:t>көрсеткіштерінің салыстырмалылығын қамтамасыз етеді. Бюджет процесі Бірыңғай бюджеттік сыныптама негізінде жүзеге асырылады.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Бірыңғай бюджеттік сыныптама мыналарды қамтиды: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1) Бюджет түсімдерінің сыныптамасы;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2) бюджет шығыстарының функционалдық </w:t>
      </w:r>
      <w:r>
        <w:rPr>
          <w:rFonts w:ascii="Times New Roman" w:hAnsi="Times New Roman" w:cs="Times New Roman"/>
          <w:sz w:val="28"/>
          <w:szCs w:val="28"/>
          <w:lang w:val="kk-KZ"/>
        </w:rPr>
        <w:t>жіктемесін</w:t>
      </w:r>
      <w:r w:rsidRPr="00072037">
        <w:rPr>
          <w:rFonts w:ascii="Times New Roman" w:hAnsi="Times New Roman" w:cs="Times New Roman"/>
          <w:sz w:val="28"/>
          <w:szCs w:val="28"/>
          <w:lang w:val="kk-KZ"/>
        </w:rPr>
        <w:t xml:space="preserve"> қамтиды;</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3) бюджет шығыстарының экономикалық </w:t>
      </w:r>
      <w:r>
        <w:rPr>
          <w:rFonts w:ascii="Times New Roman" w:hAnsi="Times New Roman" w:cs="Times New Roman"/>
          <w:sz w:val="28"/>
          <w:szCs w:val="28"/>
          <w:lang w:val="kk-KZ"/>
        </w:rPr>
        <w:t>жіктемесін</w:t>
      </w:r>
      <w:r w:rsidRPr="00072037">
        <w:rPr>
          <w:rFonts w:ascii="Times New Roman" w:hAnsi="Times New Roman" w:cs="Times New Roman"/>
          <w:sz w:val="28"/>
          <w:szCs w:val="28"/>
          <w:lang w:val="kk-KZ"/>
        </w:rPr>
        <w:t xml:space="preserve"> қамтиды.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Бюджет түсімдерінің </w:t>
      </w:r>
      <w:r>
        <w:rPr>
          <w:rFonts w:ascii="Times New Roman" w:hAnsi="Times New Roman" w:cs="Times New Roman"/>
          <w:sz w:val="28"/>
          <w:szCs w:val="28"/>
          <w:lang w:val="kk-KZ"/>
        </w:rPr>
        <w:t>жіктемесі</w:t>
      </w:r>
      <w:r w:rsidRPr="00072037">
        <w:rPr>
          <w:rFonts w:ascii="Times New Roman" w:hAnsi="Times New Roman" w:cs="Times New Roman"/>
          <w:sz w:val="28"/>
          <w:szCs w:val="28"/>
          <w:lang w:val="kk-KZ"/>
        </w:rPr>
        <w:t xml:space="preserve"> белгілі бір сипаттамалар бойынша барлық деңгейдегі бюджеттер түсімдерін топтастыру болып табылады. Ол санаттан, </w:t>
      </w:r>
      <w:r>
        <w:rPr>
          <w:rFonts w:ascii="Times New Roman" w:hAnsi="Times New Roman" w:cs="Times New Roman"/>
          <w:sz w:val="28"/>
          <w:szCs w:val="28"/>
          <w:lang w:val="kk-KZ"/>
        </w:rPr>
        <w:t>жіктеме</w:t>
      </w:r>
      <w:r>
        <w:rPr>
          <w:rFonts w:ascii="Times New Roman" w:hAnsi="Times New Roman" w:cs="Times New Roman"/>
          <w:sz w:val="28"/>
          <w:szCs w:val="28"/>
          <w:lang w:val="kk-KZ"/>
        </w:rPr>
        <w:t>ден</w:t>
      </w:r>
      <w:r w:rsidRPr="00072037">
        <w:rPr>
          <w:rFonts w:ascii="Times New Roman" w:hAnsi="Times New Roman" w:cs="Times New Roman"/>
          <w:sz w:val="28"/>
          <w:szCs w:val="28"/>
          <w:lang w:val="kk-KZ"/>
        </w:rPr>
        <w:t xml:space="preserve">, кіші </w:t>
      </w:r>
      <w:r>
        <w:rPr>
          <w:rFonts w:ascii="Times New Roman" w:hAnsi="Times New Roman" w:cs="Times New Roman"/>
          <w:sz w:val="28"/>
          <w:szCs w:val="28"/>
          <w:lang w:val="kk-KZ"/>
        </w:rPr>
        <w:t>жіктеме</w:t>
      </w:r>
      <w:r>
        <w:rPr>
          <w:rFonts w:ascii="Times New Roman" w:hAnsi="Times New Roman" w:cs="Times New Roman"/>
          <w:sz w:val="28"/>
          <w:szCs w:val="28"/>
          <w:lang w:val="kk-KZ"/>
        </w:rPr>
        <w:t>ден</w:t>
      </w:r>
      <w:r w:rsidRPr="00072037">
        <w:rPr>
          <w:rFonts w:ascii="Times New Roman" w:hAnsi="Times New Roman" w:cs="Times New Roman"/>
          <w:sz w:val="28"/>
          <w:szCs w:val="28"/>
          <w:lang w:val="kk-KZ"/>
        </w:rPr>
        <w:t xml:space="preserve"> және ерекшеліктен тұрады.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Санаттар түсімдерді экономикалық белгілері бойынша топтастыруды білдіреді. </w:t>
      </w:r>
      <w:r>
        <w:rPr>
          <w:rFonts w:ascii="Times New Roman" w:hAnsi="Times New Roman" w:cs="Times New Roman"/>
          <w:sz w:val="28"/>
          <w:szCs w:val="28"/>
          <w:lang w:val="kk-KZ"/>
        </w:rPr>
        <w:t>Ж</w:t>
      </w:r>
      <w:r>
        <w:rPr>
          <w:rFonts w:ascii="Times New Roman" w:hAnsi="Times New Roman" w:cs="Times New Roman"/>
          <w:sz w:val="28"/>
          <w:szCs w:val="28"/>
          <w:lang w:val="kk-KZ"/>
        </w:rPr>
        <w:t>іктеме</w:t>
      </w:r>
      <w:r w:rsidRPr="00072037">
        <w:rPr>
          <w:rFonts w:ascii="Times New Roman" w:hAnsi="Times New Roman" w:cs="Times New Roman"/>
          <w:sz w:val="28"/>
          <w:szCs w:val="28"/>
          <w:lang w:val="kk-KZ"/>
        </w:rPr>
        <w:t xml:space="preserve"> мен кіші </w:t>
      </w:r>
      <w:r>
        <w:rPr>
          <w:rFonts w:ascii="Times New Roman" w:hAnsi="Times New Roman" w:cs="Times New Roman"/>
          <w:sz w:val="28"/>
          <w:szCs w:val="28"/>
          <w:lang w:val="kk-KZ"/>
        </w:rPr>
        <w:t>жіктеме</w:t>
      </w:r>
      <w:r w:rsidRPr="00072037">
        <w:rPr>
          <w:rFonts w:ascii="Times New Roman" w:hAnsi="Times New Roman" w:cs="Times New Roman"/>
          <w:sz w:val="28"/>
          <w:szCs w:val="28"/>
          <w:lang w:val="kk-KZ"/>
        </w:rPr>
        <w:t xml:space="preserve"> түсімдерді олардың көздері мен түрлері бойынша топтастырады.</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Ерекшелік бюджетке төлем немесе түсім түрін анықтайды.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Бюджет шығыстарының функционалдық </w:t>
      </w:r>
      <w:r>
        <w:rPr>
          <w:rFonts w:ascii="Times New Roman" w:hAnsi="Times New Roman" w:cs="Times New Roman"/>
          <w:sz w:val="28"/>
          <w:szCs w:val="28"/>
          <w:lang w:val="kk-KZ"/>
        </w:rPr>
        <w:t>жіктеме</w:t>
      </w:r>
      <w:r>
        <w:rPr>
          <w:rFonts w:ascii="Times New Roman" w:hAnsi="Times New Roman" w:cs="Times New Roman"/>
          <w:sz w:val="28"/>
          <w:szCs w:val="28"/>
          <w:lang w:val="kk-KZ"/>
        </w:rPr>
        <w:t>сі</w:t>
      </w:r>
      <w:r w:rsidRPr="00072037">
        <w:rPr>
          <w:rFonts w:ascii="Times New Roman" w:hAnsi="Times New Roman" w:cs="Times New Roman"/>
          <w:sz w:val="28"/>
          <w:szCs w:val="28"/>
          <w:lang w:val="kk-KZ"/>
        </w:rPr>
        <w:t xml:space="preserve"> мемлекет функцияларының орындалуын, республикада мемлекеттік саясаттың іске асырылуын көрсететін функционалдық және ведомстволық белгілер бойынша бюджет қаражатының жұмсалу бағыттарын айқындайтын барлық деңгейдегі бюджеттер шығыстарының топтамасы болып табылады.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xml:space="preserve">Бюджет шығыстарының функционалдық </w:t>
      </w:r>
      <w:r>
        <w:rPr>
          <w:rFonts w:ascii="Times New Roman" w:hAnsi="Times New Roman" w:cs="Times New Roman"/>
          <w:sz w:val="28"/>
          <w:szCs w:val="28"/>
          <w:lang w:val="kk-KZ"/>
        </w:rPr>
        <w:t>жіктеме</w:t>
      </w:r>
      <w:r>
        <w:rPr>
          <w:rFonts w:ascii="Times New Roman" w:hAnsi="Times New Roman" w:cs="Times New Roman"/>
          <w:sz w:val="28"/>
          <w:szCs w:val="28"/>
          <w:lang w:val="kk-KZ"/>
        </w:rPr>
        <w:t>сінің</w:t>
      </w:r>
      <w:r w:rsidRPr="00072037">
        <w:rPr>
          <w:rFonts w:ascii="Times New Roman" w:hAnsi="Times New Roman" w:cs="Times New Roman"/>
          <w:sz w:val="28"/>
          <w:szCs w:val="28"/>
          <w:lang w:val="kk-KZ"/>
        </w:rPr>
        <w:t xml:space="preserve"> топтамасы мынадай деңгейлерден тұрады: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функционалдық топтар;</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функционалдық кіші топтар;</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бюджеттік бағдарламалар әкімшілері;</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 бюджеттік бағдарламалар мен кіші бағдарламалар.</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Функционалдық топ-бюджет шығыстарын салалық белгілері мен функционалдық бағыты бойынша біріктіру.</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Функционалдық кіші топ Функционалдық топ ішінде бюджет қаражатын жұмсау бағытын нақтылайды. Бюджет шығыстарының функционалдық сыныптамасы негізінде бюджеттік бағдарламалар әкімшілерін, функционалдық топтарды және бюджеттік бағдарламаларды (кіші бағдарламаларды) топтастыру арқылы жасалатын бюджет шығыстарының ведомстволық сыныптамасы қалыптастырылуы мүмкін.</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Бюджеттік бағдарламалардың әкімшісі-бюджеттік бағдарламаларды жоспарлауға, негіздеуге және іске асыруға жауапты мемлекеттік орган.</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Бюджеттік бағдарлама-мемлекеттік басқару функцияларын және мемлекеттік саясатты іске асыру бойынша бюджет шығыстары. Бюджеттік бағдарлама бюджеттік бағдарлама шеңберінде бюджет шығыстарының бағыттарын нақтылайтын кіші бағдарламаларға бөлінуі мүмкін.</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Экономикалық нәтижелерге байланысты бюджеттік бағдарламалар мыналарға бөлінеді:</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1) Қазақстан Республикасының заңнамалық актілеріне сәйкес мемлекеттік басқару функциялары мен мемлекеттің міндеттемелерін орындауды қамтамасыз етуге бағытталған, тұрақты сипаттағы немесе бюджеттік даму бағдарламаларына жатпайтын біржолғы іс-шаралар өткізуді көздейтін Ағымдағы бюджеттік бағдарламалар;</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lastRenderedPageBreak/>
        <w:t>2) Бюджеттік инвестицияларды жүзеге асыруға бағытталған бюджеттік даму бағдарламалары.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Белгілі бір функцияларды орындайтын мемлекеттік басқару деңгейіне байланысты бюджеттік бағдарламалар мыналарға бөлінеді:</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1) республикалық бюджетте бекітілетін республикалық;</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2) облыстық бюджетте, республикалық маңызы бар қаланың, астананың бюджетінде бекітілетін облыстық, республикалық маңызы бар қалалардың, астананың бюджеттерінде;</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3)ауданның (облыстық маңызы бар қаланың) бюджетінде бекітілетін аудандық (қалалық) бюджеттер есебінен жүзеге асырылады;</w:t>
      </w:r>
    </w:p>
    <w:p w:rsidR="00072037" w:rsidRP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4) республикалық маңызы бар қаланың, астананың бюджетінде, ауданның (облыстық маңызы бар қаланың) бюджетінде бекітілетін қаладағы ауданның, аудандық маңызы бар қаланың, кенттің, ауылдың (селоның), ауылдық (селолық) округтің бюджеттік бағдарламалары.</w:t>
      </w:r>
    </w:p>
    <w:p w:rsidR="00072037" w:rsidRDefault="00072037" w:rsidP="00072037">
      <w:pPr>
        <w:spacing w:after="0" w:line="240" w:lineRule="auto"/>
        <w:ind w:firstLine="708"/>
        <w:jc w:val="both"/>
        <w:rPr>
          <w:rFonts w:ascii="Times New Roman" w:hAnsi="Times New Roman" w:cs="Times New Roman"/>
          <w:sz w:val="28"/>
          <w:szCs w:val="28"/>
          <w:lang w:val="kk-KZ"/>
        </w:rPr>
      </w:pPr>
      <w:r w:rsidRPr="00072037">
        <w:rPr>
          <w:rFonts w:ascii="Times New Roman" w:hAnsi="Times New Roman" w:cs="Times New Roman"/>
          <w:sz w:val="28"/>
          <w:szCs w:val="28"/>
          <w:lang w:val="kk-KZ"/>
        </w:rPr>
        <w:t>Облыстық, республикалық маңызы бар қалалардың, астананың, аудандық (қалалық), сондай-ақ қаладағы ауданның, аудандық маңызы бар қаланың, кенттің, ауылдың (селоның), ауылдық (селолық) округтің бюджеттік бағдарламалары жергілікті бюджеттік бағдарламалар болып табылады.</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Іске асыру тәсіліне қарай бюджеттік бағдарламалар мыналарға бөлінеді:</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1) бір әкімші іске асыратын жеке бюджеттік бағдарламалар;</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2) бюджетте бюджеттік бағдарламалардың бір әкімшісі бойынша бекітілетін және қаржы жылы ішінде бюджеттік бағдарламалардың әртүрлі әкімшілері арасында бөлінуге жататын бөлінетін бюджеттік бағдарламалар жатады.</w:t>
      </w:r>
    </w:p>
    <w:p w:rsid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Бюджет кодексінде бюджеттік бағдарламалардың тиімділігін бағалау туралы бап көзделген, оған сәйкес тиісті есептеулер жүргізу, бюджеттік бағдарламалардың негіздемесін, олардың орындалу барысын және олардың елдің әлеуметтік-экономикалық жағдайына тигізетін әсерін талдау және бюджеттік бағдарламалардың тиімсіз бағыттарын айқындау тиімділікті бағалау болып табылады.</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Қазақстан Республикасының Үкіметі әзірлеген және бекіткен бюджеттік бағдарламалардың тиімділігін бағалауды жүргізу әдістемесі бюджетті жоспарлау, атқару және атқарылуын бақылау процесінде бюджеттік бағдарламалардың тиімділігін бағалауды жүргізу тәртібі мен көрсеткіштер жүйесін айқындайды.</w:t>
      </w:r>
    </w:p>
    <w:p w:rsid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Бюджеттік бағдарламаларды іске асыру үшін мемлекеттік мекемелер жүзеге асыратын операцияларды көрсететін экономикалық сипаттамалар бойынша бюджет шығыстарын топтастыру бюджет шығыстарының экономикалық сыныптамасы болып табылады. Бірінші кезекте бюджет шығыстарының экономикалық сыныптамасы қолданылады, бұл олардың кеңейтілген ұдайы өндіріс процесіне әсерін көрсетеді. Бұл жағдайда ағымдағы және күрделі Бюджеттік шығындар бөлінеді.</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 xml:space="preserve">Ағымдағы шығыстар мемлекеттік билік органдарының, жергілікті басқару органдарының, бюджеттік мекемелердің ағымдағы жұмыс істеуін, басқа бюджеттерге, экономиканың жекелеген салаларына Субвенциялар, </w:t>
      </w:r>
      <w:r w:rsidRPr="00C34388">
        <w:rPr>
          <w:rFonts w:ascii="Times New Roman" w:hAnsi="Times New Roman" w:cs="Times New Roman"/>
          <w:sz w:val="28"/>
          <w:szCs w:val="28"/>
          <w:lang w:val="kk-KZ"/>
        </w:rPr>
        <w:lastRenderedPageBreak/>
        <w:t>субсидиялар нысанында мемлекеттік қолдау көрсетуді қамтамасыз ететін бюджет шығыстарының бір бөлігін білдіреді. Бұл шығыстарға мемлекеттік тұтыну шығындары (әлеуметтік инфрақұрылымды ұстау, азаматтық әскери сипаттағы тауарлар мен қызметтерді сатып алу, Мемлекеттік мекемелердің ағымдағы шығыстары), төлемдер және т. б. кіреді. Олар негізінен қарапайым бюджетте немесе ағымдағы шығыстар мен кірістер бюджетінде көрсетілген шығындарға сәйкес келеді.</w:t>
      </w:r>
    </w:p>
    <w:p w:rsid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Бюджеттің күрделі шығыстары-мемлекеттің инновациялық және инвестициялық қызметті қаржыландыруға байланысты ақшалай шығындары. Оларға шығындар кіреді:</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1) бекітілген инвестициялық бағдарламаға сәйкес жұмыс істейтін және жаңадан құрылатын заңды тұлғаларға инвестицияларға арналған;</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2) заңды тұлғаларға инвестициялық мақсаттарға бюджеттік кредиттер ретінде берілетін;</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3) Күрделі жөндеу жүргізуге;</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4) мемлекеттік және коммуналдық мүлікті құруға немесе ұлғайтуға құқығы бар.</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Бюджет шығыстарының экономикалық сыныптамасының топтамасы санаттан, сыныптан, кіші сыныптан және өзіндік ерекшеліктен тұрады. Санат шығындарды экономикалық белгілері бойынша топтастырады. Сыныбы мен Кіші сыныбы шығыстарды мемлекеттік мекемелер жүргізетін операциялардың негізгі түрлері бойынша топтастырады. Ерекшелік бюджеттік бағдарламаны іске асыру үшін мемлекеттік мекеме жүргізетін операция түрін айқындайды.</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Бюджетті атқару кезінде екі жіктеудің негізгі бөлімшелерін қамтитын айқас жіктеме түріндегі функционалдық және экономикалық жіктеулердің үйлесімі пайдаланылады.</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Бюджеттік жіктеу автоматтандыру құралдарын қолдана отырып, басқарудың жоғары тиімділігіне қол жеткізу үшін кірістер мен шығыстарды жан-жақты және нақты жүйелеуге мүмкіндік береді.</w:t>
      </w:r>
    </w:p>
    <w:p w:rsidR="00C34388" w:rsidRPr="00C34388" w:rsidRDefault="00C34388" w:rsidP="00C34388">
      <w:pPr>
        <w:spacing w:after="0" w:line="240" w:lineRule="auto"/>
        <w:ind w:firstLine="708"/>
        <w:jc w:val="both"/>
        <w:rPr>
          <w:rFonts w:ascii="Times New Roman" w:hAnsi="Times New Roman" w:cs="Times New Roman"/>
          <w:sz w:val="28"/>
          <w:szCs w:val="28"/>
          <w:lang w:val="kk-KZ"/>
        </w:rPr>
      </w:pPr>
    </w:p>
    <w:p w:rsidR="00C34388" w:rsidRPr="00072037" w:rsidRDefault="00C34388" w:rsidP="00C34388">
      <w:pPr>
        <w:spacing w:after="0" w:line="240" w:lineRule="auto"/>
        <w:ind w:firstLine="708"/>
        <w:jc w:val="both"/>
        <w:rPr>
          <w:rFonts w:ascii="Times New Roman" w:hAnsi="Times New Roman" w:cs="Times New Roman"/>
          <w:sz w:val="28"/>
          <w:szCs w:val="28"/>
          <w:lang w:val="kk-KZ"/>
        </w:rPr>
      </w:pPr>
      <w:r w:rsidRPr="00C34388">
        <w:rPr>
          <w:rFonts w:ascii="Times New Roman" w:hAnsi="Times New Roman" w:cs="Times New Roman"/>
          <w:sz w:val="28"/>
          <w:szCs w:val="28"/>
          <w:lang w:val="kk-KZ"/>
        </w:rPr>
        <w:t xml:space="preserve">2. Барлық деңгейдегі бюджеттердің түсімдерін салықтарды, төлемдерді және бюджетке түсетін басқа да түсімдерді белгілейтін белгілі бір сипаттамалар бойынша топтастыру бюджет түсімдерінің сыныптамасы болып табылады. Бюджет түсімдері </w:t>
      </w:r>
      <w:r>
        <w:rPr>
          <w:rFonts w:ascii="Times New Roman" w:hAnsi="Times New Roman" w:cs="Times New Roman"/>
          <w:sz w:val="28"/>
          <w:szCs w:val="28"/>
          <w:lang w:val="kk-KZ"/>
        </w:rPr>
        <w:t>жіктемесінің</w:t>
      </w:r>
      <w:bookmarkStart w:id="0" w:name="_GoBack"/>
      <w:bookmarkEnd w:id="0"/>
      <w:r w:rsidRPr="00C34388">
        <w:rPr>
          <w:rFonts w:ascii="Times New Roman" w:hAnsi="Times New Roman" w:cs="Times New Roman"/>
          <w:sz w:val="28"/>
          <w:szCs w:val="28"/>
          <w:lang w:val="kk-KZ"/>
        </w:rPr>
        <w:t xml:space="preserve"> топтамасы: санаттардан, сыныптардан, кіші сыныптардан, ерекшеліктерден тұрады. Санаттар түсімдерді экономикалық белгілері бойынша топтастыруды білдіреді. Сыныптамалық коды бір белгіден тұрады. Бюджет түсімдерінің сыныптамасы олардың мынадай 8</w:t>
      </w:r>
      <w:r>
        <w:rPr>
          <w:rFonts w:ascii="Times New Roman" w:hAnsi="Times New Roman" w:cs="Times New Roman"/>
          <w:sz w:val="28"/>
          <w:szCs w:val="28"/>
          <w:lang w:val="kk-KZ"/>
        </w:rPr>
        <w:t xml:space="preserve"> </w:t>
      </w:r>
      <w:r w:rsidRPr="00C34388">
        <w:rPr>
          <w:rFonts w:ascii="Times New Roman" w:hAnsi="Times New Roman" w:cs="Times New Roman"/>
          <w:sz w:val="28"/>
          <w:szCs w:val="28"/>
          <w:lang w:val="kk-KZ"/>
        </w:rPr>
        <w:t xml:space="preserve">негізгі санаттарын қамтиды. </w:t>
      </w:r>
      <w:r>
        <w:rPr>
          <w:rFonts w:ascii="Times New Roman" w:hAnsi="Times New Roman" w:cs="Times New Roman"/>
          <w:sz w:val="28"/>
          <w:szCs w:val="28"/>
          <w:lang w:val="kk-KZ"/>
        </w:rPr>
        <w:t xml:space="preserve">Жіктеме </w:t>
      </w:r>
      <w:r w:rsidRPr="00C34388">
        <w:rPr>
          <w:rFonts w:ascii="Times New Roman" w:hAnsi="Times New Roman" w:cs="Times New Roman"/>
          <w:sz w:val="28"/>
          <w:szCs w:val="28"/>
          <w:lang w:val="kk-KZ"/>
        </w:rPr>
        <w:t>санаттары бойынша түсімдерді бөлу ҚР Бюджет кодексіне сәйкес жүзеге асырылады.</w:t>
      </w:r>
    </w:p>
    <w:sectPr w:rsidR="00C34388" w:rsidRPr="0007203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037"/>
    <w:rsid w:val="00072037"/>
    <w:rsid w:val="0072229F"/>
    <w:rsid w:val="00C3438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0CDBE"/>
  <w15:chartTrackingRefBased/>
  <w15:docId w15:val="{0EFE89C4-0778-4C14-A50C-04C4F8789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1482</Words>
  <Characters>8453</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1</cp:revision>
  <dcterms:created xsi:type="dcterms:W3CDTF">2022-01-13T08:44:00Z</dcterms:created>
  <dcterms:modified xsi:type="dcterms:W3CDTF">2022-01-13T08:59:00Z</dcterms:modified>
</cp:coreProperties>
</file>